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02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74">
        <w:rPr>
          <w:rFonts w:ascii="Times New Roman" w:hAnsi="Times New Roman" w:cs="Times New Roman"/>
          <w:b/>
          <w:sz w:val="24"/>
          <w:szCs w:val="24"/>
        </w:rPr>
        <w:t>ЕДИНЫЙ ГОСУД</w:t>
      </w:r>
      <w:r w:rsidR="00C840C2">
        <w:rPr>
          <w:rFonts w:ascii="Times New Roman" w:hAnsi="Times New Roman" w:cs="Times New Roman"/>
          <w:b/>
          <w:sz w:val="24"/>
          <w:szCs w:val="24"/>
        </w:rPr>
        <w:t>А</w:t>
      </w:r>
      <w:r w:rsidRPr="00284674">
        <w:rPr>
          <w:rFonts w:ascii="Times New Roman" w:hAnsi="Times New Roman" w:cs="Times New Roman"/>
          <w:b/>
          <w:sz w:val="24"/>
          <w:szCs w:val="24"/>
        </w:rPr>
        <w:t>РСТВЕННЫЙ ЭКЗАМЕН ПО РУССКОЙ ЛИТЕРАТУРЕ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7A4FC9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04035D" w:rsidRPr="007A4FC9">
        <w:rPr>
          <w:rFonts w:ascii="Times New Roman" w:hAnsi="Times New Roman" w:cs="Times New Roman"/>
          <w:b/>
          <w:sz w:val="28"/>
          <w:szCs w:val="28"/>
        </w:rPr>
        <w:t>792</w:t>
      </w:r>
    </w:p>
    <w:p w:rsidR="009B550B" w:rsidRPr="00E4287A" w:rsidRDefault="009B550B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Экзаменационная работа по литературе состоит из 3 частей.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1 включает в себя анализ фрагмента эпического, или лироэпического, или драматического произведения: 7 заданий с кратким ответом (В1–В7), требующих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слóва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сочетания слов, или последовательности цифр, и 2 задания с развёрнутым ответом (С1–С2), в объёме 5–10 предложений.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 2 включает в себя анализ лирического произведения: 5 заданий с кратким ответом (В8–В12) и 2 задания с развёрнутым ответом в объёме 5–10 предложений (С3–С4). Выполняя задания С1–С4, постарайтесь сформулировать прямой ответ на поставленный вопрос, избегая пространных вступлений и характеристик.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объём развёрнутых ответов в частях 1 и 2 условно; оценка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ответа зависит от его содержательности.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3 включает 3 задания, из которых нужно выбрать 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и дать на него развёрнутый аргументированный ответ в жанре сочинения на литературную тему объёмом не менее 200 слов.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выполнении заданий с развёрнутым ответом опирайтесь на позицию автора, формулируйте свою точку зрения,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литературные понятия как инструмент анализа произведения.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</w:t>
      </w:r>
      <w:r w:rsidR="0004035D">
        <w:rPr>
          <w:rFonts w:ascii="Times New Roman" w:hAnsi="Times New Roman" w:cs="Times New Roman"/>
          <w:sz w:val="28"/>
          <w:szCs w:val="28"/>
        </w:rPr>
        <w:t xml:space="preserve">ь ЕГЭ по литературе – </w:t>
      </w:r>
      <w:r w:rsidR="0004035D" w:rsidRPr="0004035D">
        <w:rPr>
          <w:rFonts w:ascii="Times New Roman" w:hAnsi="Times New Roman" w:cs="Times New Roman"/>
          <w:sz w:val="28"/>
          <w:szCs w:val="28"/>
        </w:rPr>
        <w:t>235</w:t>
      </w:r>
      <w:r w:rsidR="0004035D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не более 2 часов отвести на выполнение заданий частей 1 и 2, а на часть 3 – 2 часа.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в бланках ЕГЭ записываются чётко и разборчиво яркими чёрными чернилами. При выполнении заданий Вы можете пользоваться черновиком, но записи в нем не будут учитываться при оценке работы.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Баллы, полученные Вами за выполненные задания, суммируются.</w:t>
      </w:r>
    </w:p>
    <w:p w:rsidR="009B550B" w:rsidRDefault="009B550B" w:rsidP="009B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9B550B" w:rsidRDefault="009B550B" w:rsidP="009B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74B" w:rsidRDefault="00FD274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BD773C" w:rsidRPr="00BD773C" w:rsidRDefault="00BD773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B550B" w:rsidRPr="00C840C2" w:rsidTr="009B550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Pr="00C840C2" w:rsidRDefault="009B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C2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Прочитайте приведенный ниже фрагмент текста и выполните задания В1-В7; С1-С2.</w:t>
            </w:r>
          </w:p>
        </w:tc>
      </w:tr>
    </w:tbl>
    <w:p w:rsidR="001438AE" w:rsidRPr="001438AE" w:rsidRDefault="001438AE" w:rsidP="001438AE">
      <w:pPr>
        <w:spacing w:after="0" w:line="240" w:lineRule="auto"/>
        <w:ind w:firstLine="851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Полчаса спустя Николай Петрович отправился в сад, в свою любимую беседку. На него нашли грустные думы. Впервые он ясно сознал свое разъединение с сыном; он предчувствовал, что с каждым днем оно будет становиться все больше и больше. Стало быть, напрасно он, бывало, зимою в Петербурге по целым дням просиживал над новейшими сочинениями; напрасно прислушивался к разговорам молодых людей; напрасно радовался, когда ему удавалось вставить и свое слово в их кипучие речи. «Брат говорит, что мы правы, — думал он, — и, отложив всякое самолюбие в сторону, мне самому кажется, что они дальше от истины, нежели мы, а в то же время я чувствую, что за ними есть что-то, чего мы не имеем, к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а-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кое-то преимущество над нами... Молодость? Нет: не одна только молодость. Не в том ли состоит это преимущество, что в них меньше следов барства, чем в нас?» Николай Петрович потупил голову и провел рукой по лицу. «Но отвергать поэзию? — подумал он опять, — не сочувствовать художеству, природе?..» И он посмотрел кругом, как бы желая понять, как можно не сочувствовать природе. Уже вечерело; солнце скрылось за небольшую осиновую рощу, лежавшую в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полверсте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от сада: тень от нее без конца тянулась через неподвижные поля. Мужичок ехал рысцой на белой лошадке по темной узкой дорожке вдоль самой рощи; он весь был ясно виден, весь, до заплаты на плече,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даром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что ехал в тени; приятно-отчетливо мелькали ноги лошадки. Солнечные лучи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с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своей стороны забирались в рощу и, пробиваясь сквозь чащу, обливали стволы осин таким теплым светом, что они становились похожи на стволы сосен, а листва их почти синела и над нею поднималось бледно-голубое небо, чуть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обрумяненное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зарей. Ласточки летали высоко; ветер совсем замер; запоздалые пчелы лениво и сонливо жужжали в цветах сирени; мошки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толклись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столбом над одинокою, далеко протянутою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веткою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 «Как хорошо, Боже мой!» — подумал Николай Петрович, и любимые стихи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пришли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было ему на уста; он вспомнил Аркадия,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Stoff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und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Kraft</w:t>
      </w:r>
      <w:proofErr w:type="spell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— и умолк, но продолжал сидеть, продолжал предаваться горестной и отрадной игре одиноких дум. Он любил помечтать; деревенская жизнь развила в нем эту способность. Давно ли он так же мечтал, поджидая сына на постоялом дворике, а с тех пор уже произошла перемена, уже определились, тогда еще неясные, отношения... и как!»</w:t>
      </w:r>
    </w:p>
    <w:p w:rsidR="001438AE" w:rsidRPr="00BD773C" w:rsidRDefault="001438AE" w:rsidP="001438AE">
      <w:pPr>
        <w:spacing w:after="0" w:line="240" w:lineRule="auto"/>
        <w:ind w:firstLine="851"/>
        <w:jc w:val="right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1438AE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(И.С. Тургенев «Отцы и дети»)</w:t>
      </w:r>
    </w:p>
    <w:p w:rsidR="0008146C" w:rsidRPr="00BD773C" w:rsidRDefault="0008146C" w:rsidP="001438AE">
      <w:pPr>
        <w:spacing w:after="0" w:line="240" w:lineRule="auto"/>
        <w:ind w:firstLine="851"/>
        <w:jc w:val="right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</w:p>
    <w:p w:rsidR="001438AE" w:rsidRPr="001438AE" w:rsidRDefault="001438AE" w:rsidP="001438AE">
      <w:pPr>
        <w:spacing w:after="0"/>
        <w:rPr>
          <w:rFonts w:ascii="Times" w:hAnsi="Times" w:cs="Times"/>
          <w:i/>
          <w:iCs/>
          <w:color w:val="000000"/>
          <w:sz w:val="8"/>
          <w:szCs w:val="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027"/>
      </w:tblGrid>
      <w:tr w:rsidR="001438AE" w:rsidRPr="001438AE" w:rsidTr="00EA19A0">
        <w:tc>
          <w:tcPr>
            <w:tcW w:w="9570" w:type="dxa"/>
            <w:gridSpan w:val="2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В1-В7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1438AE" w:rsidRPr="001438AE" w:rsidTr="00EA19A0">
        <w:trPr>
          <w:gridAfter w:val="1"/>
          <w:wAfter w:w="9027" w:type="dxa"/>
        </w:trPr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1438AE" w:rsidRPr="001438AE" w:rsidRDefault="001438AE" w:rsidP="001438AE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Укажите род литературы, к которому относится данное произведение.</w:t>
      </w:r>
    </w:p>
    <w:p w:rsidR="001438AE" w:rsidRDefault="001438AE" w:rsidP="001438AE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1438AE" w:rsidRPr="001438AE" w:rsidRDefault="001438AE" w:rsidP="001438AE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 называлось направление философской мысли, приверженцем которого был Евгений Базаров и которое пытается осмыслить Николай Петрович?</w:t>
      </w:r>
    </w:p>
    <w:p w:rsidR="001438AE" w:rsidRPr="001438AE" w:rsidRDefault="001438AE" w:rsidP="001438AE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1438AE" w:rsidRPr="001438AE" w:rsidRDefault="001438AE" w:rsidP="001438A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Укажите средство психологизма, представляющее собой монолог, который герой произносит «про себя»: «Но отвергать поэзию? — подумал он опять, — не сочувствовать художеству, природе?..</w:t>
      </w:r>
    </w:p>
    <w:p w:rsidR="001438AE" w:rsidRPr="001438AE" w:rsidRDefault="001438AE" w:rsidP="001438AE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38AE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1438AE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</w:p>
        </w:tc>
      </w:tr>
    </w:tbl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тремя персонажами, фигурирующими (</w:t>
      </w:r>
      <w:proofErr w:type="spellStart"/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упоминающимися</w:t>
      </w:r>
      <w:proofErr w:type="spellEnd"/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) в данном фрагменте, и их дальнейшей судьбой. К каждой позиции первого столбца подберите соответствующую позицию из второго столбца. Ответ запишите цифрами в таблице</w:t>
      </w:r>
      <w:r w:rsidRPr="00143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и перенесите в бланк ответов №1.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ПЕРСОНАЖИ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Евгений Базаров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BD773C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  <w:tab/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Павел Петрович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Николай Петрович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ДАЛЬНЕЙШАЯ СУДЬБА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1)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отправляется по делам в Москву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2)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женится на Кате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3)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умирает от заражения крови</w:t>
      </w:r>
    </w:p>
    <w:p w:rsidR="001438AE" w:rsidRPr="001438AE" w:rsidRDefault="001438AE" w:rsidP="001438A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4)</w:t>
      </w: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женится на Фенечке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35"/>
        <w:gridCol w:w="845"/>
      </w:tblGrid>
      <w:tr w:rsidR="001438AE" w:rsidRPr="001438AE" w:rsidTr="00EA19A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38AE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38AE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38AE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</w:p>
        </w:tc>
      </w:tr>
      <w:tr w:rsidR="001438AE" w:rsidRPr="001438AE" w:rsidTr="00EA19A0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AE" w:rsidRPr="001438AE" w:rsidRDefault="001438AE" w:rsidP="001438AE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</w:tr>
    </w:tbl>
    <w:p w:rsidR="001438AE" w:rsidRPr="001438AE" w:rsidRDefault="001438AE" w:rsidP="001438A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средство художественной выразительности, использованное Тургеневым («поднималось бледно-голубое небо, чуть </w:t>
      </w:r>
      <w:proofErr w:type="spellStart"/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обрумяненное</w:t>
      </w:r>
      <w:proofErr w:type="spellEnd"/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зарей»)?</w:t>
      </w:r>
    </w:p>
    <w:p w:rsidR="001438AE" w:rsidRPr="001438AE" w:rsidRDefault="001438AE" w:rsidP="001438A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1438AE" w:rsidRPr="001438AE" w:rsidRDefault="001438AE" w:rsidP="001438A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 бланк ответа впишите название средства иносказательной выразительности, которым Тургенев воспользовался при описании внутреннего состояния Николая Петровича: «продолжал предаваться горестной и отрадной игре одиноких дум».</w:t>
      </w:r>
    </w:p>
    <w:p w:rsidR="001438AE" w:rsidRPr="001438AE" w:rsidRDefault="001438AE" w:rsidP="001438A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1438AE" w:rsidRPr="001438AE" w:rsidTr="00EA19A0">
        <w:tc>
          <w:tcPr>
            <w:tcW w:w="543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1438AE" w:rsidRPr="001438AE" w:rsidRDefault="001438AE" w:rsidP="00BD773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Какой прием, усиливающий эмоциональное звучание текста, использует Тургенев: «Стало быть, напрасно он, бывало, зимою в Петербурге по целым дням просиживал над новейшими сочинениями; напрасно прислушивался к разговорам молодых людей; напрасно радовался, когда ему удавалось вставить и свое слово в их кипучие речи».</w:t>
      </w:r>
    </w:p>
    <w:p w:rsidR="001438AE" w:rsidRPr="001438AE" w:rsidRDefault="001438AE" w:rsidP="001438A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438AE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p w:rsidR="001438AE" w:rsidRPr="001438AE" w:rsidRDefault="001438AE" w:rsidP="001438A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8"/>
          <w:szCs w:val="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1438AE" w:rsidRPr="001438AE" w:rsidTr="00EA19A0">
        <w:tc>
          <w:tcPr>
            <w:tcW w:w="9570" w:type="dxa"/>
            <w:gridSpan w:val="2"/>
          </w:tcPr>
          <w:p w:rsidR="001438AE" w:rsidRPr="001438AE" w:rsidRDefault="001438AE" w:rsidP="001438AE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выполнения заданий С</w:t>
            </w:r>
            <w:proofErr w:type="gramStart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С2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</w:t>
            </w:r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Аргументируйте ответ, опираясь на те</w:t>
            </w:r>
            <w:proofErr w:type="gramStart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кст пр</w:t>
            </w:r>
            <w:proofErr w:type="gramEnd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оизведения.</w:t>
            </w:r>
          </w:p>
          <w:p w:rsidR="001438AE" w:rsidRPr="001438AE" w:rsidRDefault="001438AE" w:rsidP="001438AE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Выполняя задание С</w:t>
            </w:r>
            <w:proofErr w:type="gramStart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1438AE" w:rsidRPr="001438AE" w:rsidRDefault="001438AE" w:rsidP="001438AE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38AE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записывайте чётко и разборчиво, соблюдая нормы речи.</w:t>
            </w:r>
          </w:p>
        </w:tc>
      </w:tr>
      <w:tr w:rsidR="001438AE" w:rsidRPr="001438AE" w:rsidTr="00EA19A0">
        <w:trPr>
          <w:gridAfter w:val="1"/>
          <w:wAfter w:w="8895" w:type="dxa"/>
        </w:trPr>
        <w:tc>
          <w:tcPr>
            <w:tcW w:w="675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1438AE" w:rsidRPr="001438AE" w:rsidRDefault="001438AE" w:rsidP="00143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главную идею фрагмента и кратко прокомментируйте высказывание критика: «Базаров все-таки побежден; побежден не лицами и не случайностями жизни, но самой идеей этой жизни».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1438AE" w:rsidRPr="001438AE" w:rsidTr="00EA19A0">
        <w:tc>
          <w:tcPr>
            <w:tcW w:w="675" w:type="dxa"/>
          </w:tcPr>
          <w:p w:rsidR="001438AE" w:rsidRPr="001438AE" w:rsidRDefault="001438AE" w:rsidP="00143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438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1438AE" w:rsidRPr="001438AE" w:rsidRDefault="001438AE" w:rsidP="001438AE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Как в романе И.С. Тургенева воплощается тема конфликта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поколений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и в </w:t>
      </w:r>
      <w:proofErr w:type="gramStart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каких</w:t>
      </w:r>
      <w:proofErr w:type="gramEnd"/>
      <w:r w:rsidRPr="001438A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еще произведениях русской литературы ведущей является эта тема?</w:t>
      </w:r>
    </w:p>
    <w:p w:rsidR="001438AE" w:rsidRPr="001438AE" w:rsidRDefault="001438AE" w:rsidP="00646537">
      <w:pPr>
        <w:spacing w:after="0" w:line="240" w:lineRule="auto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</w:p>
    <w:p w:rsidR="009B550B" w:rsidRDefault="009B550B" w:rsidP="00646537">
      <w:pPr>
        <w:spacing w:after="0" w:line="240" w:lineRule="auto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550B" w:rsidTr="009B550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Pr="005C79C0" w:rsidRDefault="009B550B" w:rsidP="00646537">
            <w:pPr>
              <w:jc w:val="both"/>
              <w:rPr>
                <w:rFonts w:ascii="Times" w:eastAsia="Times New Roman" w:hAnsi="Times" w:cs="Times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79C0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Прочитайте приведённое ниже стихотворение и выполните задания В8-В12; СЗ-С4.</w:t>
            </w:r>
          </w:p>
        </w:tc>
      </w:tr>
    </w:tbl>
    <w:p w:rsidR="009B550B" w:rsidRPr="005C79C0" w:rsidRDefault="009B550B" w:rsidP="00646537">
      <w:pPr>
        <w:spacing w:after="0" w:line="240" w:lineRule="auto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p w:rsidR="00A36780" w:rsidRPr="00A36780" w:rsidRDefault="00A36780" w:rsidP="00A36780">
      <w:pPr>
        <w:spacing w:after="0" w:line="240" w:lineRule="auto"/>
        <w:jc w:val="center"/>
        <w:rPr>
          <w:rFonts w:ascii="Times" w:hAnsi="Times" w:cs="Times"/>
          <w:b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b/>
          <w:iCs/>
          <w:color w:val="000000"/>
          <w:sz w:val="28"/>
          <w:szCs w:val="28"/>
          <w:shd w:val="clear" w:color="auto" w:fill="FFFFFF"/>
        </w:rPr>
        <w:t>К Чаадаеву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Любви, надежды, тихой славы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Недолго нежил нас обман,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Исчезли юные забавы,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Как сон, как утренний туман;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Но в нас горит еще желанье,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Под гнетом власти роковой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Нетерпеливою душой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Отчизны внемлем </w:t>
      </w:r>
      <w:proofErr w:type="spellStart"/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призыванье</w:t>
      </w:r>
      <w:proofErr w:type="spellEnd"/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.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Мы ждем с томленьем упованья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Минуты вольности святой,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Как ждет любовник молодой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Минуты верного свиданья. 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Пока свободою горим,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Пока сердца для чести живы,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Мой друг, отчизне посвятим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Души прекрасные порывы!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Товарищ, верь: взойдет она,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Звезда пленительного счастья,</w:t>
      </w:r>
    </w:p>
    <w:p w:rsidR="00A36780" w:rsidRPr="008C046C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Россия </w:t>
      </w:r>
      <w:proofErr w:type="spellStart"/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вспрянет</w:t>
      </w:r>
      <w:proofErr w:type="spellEnd"/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ото сна,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 на обломках самовластья</w:t>
      </w:r>
    </w:p>
    <w:p w:rsidR="00A36780" w:rsidRPr="00A36780" w:rsidRDefault="00A36780" w:rsidP="00BD773C">
      <w:pPr>
        <w:spacing w:after="0" w:line="240" w:lineRule="auto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Напишут наши имена!</w:t>
      </w:r>
    </w:p>
    <w:p w:rsidR="009B550B" w:rsidRPr="00646537" w:rsidRDefault="00A36780" w:rsidP="00A36780">
      <w:pPr>
        <w:spacing w:after="0" w:line="240" w:lineRule="auto"/>
        <w:jc w:val="right"/>
        <w:rPr>
          <w:rFonts w:ascii="Times" w:hAnsi="Times" w:cs="Times"/>
          <w:b/>
          <w:i/>
          <w:iCs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b/>
          <w:i/>
          <w:iCs/>
          <w:color w:val="000000"/>
          <w:sz w:val="28"/>
          <w:szCs w:val="28"/>
          <w:shd w:val="clear" w:color="auto" w:fill="FFFFFF"/>
        </w:rPr>
        <w:t>(А.С. Пушкин)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B550B" w:rsidTr="009B550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Pr="005C79C0" w:rsidRDefault="009B550B" w:rsidP="0064653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79C0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 выполнении заданий В8-В12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</w:tbl>
    <w:p w:rsidR="009B550B" w:rsidRPr="005C79C0" w:rsidRDefault="009B550B" w:rsidP="00646537">
      <w:pPr>
        <w:spacing w:after="0" w:line="240" w:lineRule="auto"/>
        <w:jc w:val="both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B550B" w:rsidTr="009B55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В8</w:t>
            </w:r>
          </w:p>
        </w:tc>
      </w:tr>
    </w:tbl>
    <w:p w:rsidR="00646537" w:rsidRDefault="00A36780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Для создания поэтических обр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азов Пушкин использует определе</w:t>
      </w: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ния: «святая вольность», «прекрасные порывы», «пленительное счастье» и др. Как в литератур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оведении называются подобные оп</w:t>
      </w: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ределения?</w:t>
      </w:r>
    </w:p>
    <w:p w:rsidR="009B550B" w:rsidRDefault="009B550B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p w:rsidR="0008146C" w:rsidRPr="0008146C" w:rsidRDefault="0008146C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B550B" w:rsidTr="009B550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A36780" w:rsidRPr="00A36780" w:rsidRDefault="00A36780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Какой художественный прием испо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льзуется Пушкиным для изо</w:t>
      </w: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бражения силы страсти, с которой лирический герой ожидает «вольности святой»?</w:t>
      </w:r>
    </w:p>
    <w:p w:rsidR="009B550B" w:rsidRDefault="009B550B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p w:rsidR="0008146C" w:rsidRPr="0008146C" w:rsidRDefault="0008146C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B550B" w:rsidTr="009B550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В10</w:t>
            </w:r>
          </w:p>
        </w:tc>
      </w:tr>
    </w:tbl>
    <w:p w:rsidR="00A36780" w:rsidRPr="00A36780" w:rsidRDefault="00A36780" w:rsidP="0064653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Какое средство иносказательной выразительности использовано Пушкиным в заключительных строках стихотворении («звезда пленительного счастья», «на обломках самовластья»)?</w:t>
      </w:r>
    </w:p>
    <w:p w:rsidR="009B550B" w:rsidRDefault="009B550B" w:rsidP="0064653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08146C" w:rsidRPr="0008146C" w:rsidRDefault="0008146C" w:rsidP="0064653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B550B" w:rsidTr="009B550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В11</w:t>
            </w:r>
          </w:p>
        </w:tc>
      </w:tr>
    </w:tbl>
    <w:p w:rsidR="00A36780" w:rsidRPr="00A36780" w:rsidRDefault="00A36780" w:rsidP="0064653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Определите характер рифмовки во втором четверостишье стихотворения.</w:t>
      </w:r>
    </w:p>
    <w:p w:rsidR="009B550B" w:rsidRDefault="009B550B" w:rsidP="0064653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08146C" w:rsidRPr="0008146C" w:rsidRDefault="0008146C" w:rsidP="0064653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B550B" w:rsidTr="009B550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В12</w:t>
            </w:r>
          </w:p>
        </w:tc>
      </w:tr>
    </w:tbl>
    <w:p w:rsidR="00A36780" w:rsidRPr="00A36780" w:rsidRDefault="00A36780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И в начале, и в конце стихотворения создается один и тот же поэтический образ сна («Как сон, как утренний туман» — «Россия </w:t>
      </w:r>
      <w:proofErr w:type="spellStart"/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вспрянет</w:t>
      </w:r>
      <w:proofErr w:type="spellEnd"/>
      <w:r w:rsidRPr="00A3678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ото сна»). Как называется такой художественный прием?</w:t>
      </w:r>
    </w:p>
    <w:p w:rsidR="009B550B" w:rsidRDefault="009B550B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9B550B" w:rsidRDefault="009B550B" w:rsidP="00646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9B550B" w:rsidTr="009B550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заданий С3 и С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оизведения. Выполняя задание С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9B550B" w:rsidRDefault="009B550B" w:rsidP="0064653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Ответы записывайте чётко и разборчиво, соблюдая нормы речи.</w:t>
            </w:r>
          </w:p>
        </w:tc>
      </w:tr>
      <w:tr w:rsidR="009B550B" w:rsidTr="009B550B">
        <w:trPr>
          <w:gridAfter w:val="1"/>
          <w:wAfter w:w="918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9B550B" w:rsidRPr="00A36780" w:rsidRDefault="00A36780" w:rsidP="00646537">
      <w:pPr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 различные поэтические средства помогают выразить идею этого стихотворения?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9B550B" w:rsidTr="009B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646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9B550B" w:rsidRDefault="00A36780" w:rsidP="00646537">
      <w:pPr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36780">
        <w:rPr>
          <w:rFonts w:ascii="Times" w:hAnsi="Times" w:cs="Times"/>
          <w:color w:val="000000"/>
          <w:sz w:val="28"/>
          <w:szCs w:val="28"/>
          <w:shd w:val="clear" w:color="auto" w:fill="FFFFFF"/>
        </w:rPr>
        <w:t>В чем особенность вольнолюбивой лирики Пушкина и кто из русских поэтов раскрывает в своей лирике тему свободы</w:t>
      </w:r>
      <w:r w:rsidR="00646537" w:rsidRPr="00646537">
        <w:rPr>
          <w:rFonts w:ascii="Times" w:hAnsi="Times" w:cs="Times"/>
          <w:color w:val="000000"/>
          <w:sz w:val="28"/>
          <w:szCs w:val="28"/>
          <w:shd w:val="clear" w:color="auto" w:fill="FFFFFF"/>
        </w:rPr>
        <w:t>?</w:t>
      </w:r>
    </w:p>
    <w:p w:rsidR="0008146C" w:rsidRPr="00BD773C" w:rsidRDefault="0008146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6C" w:rsidRPr="00BD773C" w:rsidRDefault="0008146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6C" w:rsidRPr="00BD773C" w:rsidRDefault="0008146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6C" w:rsidRPr="00BD773C" w:rsidRDefault="0008146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0B" w:rsidRDefault="009B550B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p w:rsidR="0008146C" w:rsidRPr="0008146C" w:rsidRDefault="0008146C" w:rsidP="009B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8802"/>
      </w:tblGrid>
      <w:tr w:rsidR="009B550B" w:rsidTr="009B5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>
            <w:pPr>
              <w:jc w:val="both"/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задания части 3 выберите только ОДНУ из предложенных тем сочинений (С5.1, С5.2, С5.3). В бланке ответов №2 укажите номер выбранной Вами темы, а затем напишите сочинение на эту тему в объёме не менее 200 слов (если объём сочинения менее 150 слов, то оно оценивается 0 баллов). Раскрывайте авторскую позицию и формулируйте свою точку зрения. 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      </w:r>
          </w:p>
          <w:p w:rsidR="009B550B" w:rsidRDefault="009B5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Используйте теоретико-литературные понятия как инструмент анализа произведения. Продумывайте композицию сочинения. Сочинение пишите чётко и разборчиво, соблюдая нормы речи.</w:t>
            </w:r>
          </w:p>
        </w:tc>
      </w:tr>
      <w:tr w:rsidR="009B550B" w:rsidTr="009B550B">
        <w:trPr>
          <w:gridAfter w:val="1"/>
          <w:wAfter w:w="8802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С5.1</w:t>
            </w:r>
          </w:p>
        </w:tc>
      </w:tr>
    </w:tbl>
    <w:p w:rsidR="00DE45B5" w:rsidRPr="00BD773C" w:rsidRDefault="00DE45B5" w:rsidP="00F614E0">
      <w:pPr>
        <w:pStyle w:val="ab"/>
        <w:shd w:val="clear" w:color="auto" w:fill="auto"/>
        <w:spacing w:after="0" w:line="293" w:lineRule="exact"/>
        <w:ind w:firstLine="709"/>
        <w:jc w:val="both"/>
        <w:rPr>
          <w:b w:val="0"/>
          <w:sz w:val="28"/>
          <w:szCs w:val="28"/>
        </w:rPr>
      </w:pPr>
      <w:r w:rsidRPr="00DE45B5">
        <w:rPr>
          <w:b w:val="0"/>
          <w:sz w:val="28"/>
          <w:szCs w:val="28"/>
        </w:rPr>
        <w:t>Есть ли в поэме «Кому на Руси жить хорошо» ответ на поставленный в заглавии вопрос?</w:t>
      </w:r>
    </w:p>
    <w:p w:rsidR="0008146C" w:rsidRPr="00BD773C" w:rsidRDefault="0008146C" w:rsidP="00F614E0">
      <w:pPr>
        <w:pStyle w:val="ab"/>
        <w:shd w:val="clear" w:color="auto" w:fill="auto"/>
        <w:spacing w:after="0" w:line="293" w:lineRule="exact"/>
        <w:ind w:firstLine="709"/>
        <w:jc w:val="both"/>
        <w:rPr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9B550B" w:rsidTr="009B5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F614E0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С5.2</w:t>
            </w:r>
          </w:p>
        </w:tc>
      </w:tr>
    </w:tbl>
    <w:p w:rsidR="009B550B" w:rsidRPr="00BD773C" w:rsidRDefault="00F614E0" w:rsidP="00F614E0">
      <w:pPr>
        <w:spacing w:after="0" w:line="240" w:lineRule="auto"/>
        <w:jc w:val="both"/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Наш дом - </w:t>
      </w:r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Приднестровье</w:t>
      </w:r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А.Дрожжин</w:t>
      </w:r>
      <w:proofErr w:type="spellEnd"/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Л. </w:t>
      </w:r>
      <w:proofErr w:type="spellStart"/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Стойлова</w:t>
      </w:r>
      <w:proofErr w:type="spellEnd"/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, А. Мельничук, Г.</w:t>
      </w:r>
      <w:bookmarkStart w:id="0" w:name="_GoBack"/>
      <w:bookmarkEnd w:id="0"/>
      <w:r w:rsidR="002E5239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Барабаш, В. Маслов, О. Молчанова)</w:t>
      </w:r>
    </w:p>
    <w:p w:rsidR="0008146C" w:rsidRPr="00BD773C" w:rsidRDefault="0008146C" w:rsidP="00F614E0">
      <w:pPr>
        <w:spacing w:after="0" w:line="240" w:lineRule="auto"/>
        <w:jc w:val="both"/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9B550B" w:rsidTr="009B5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0B" w:rsidRDefault="009B550B" w:rsidP="00F614E0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С5.3</w:t>
            </w:r>
          </w:p>
        </w:tc>
      </w:tr>
    </w:tbl>
    <w:p w:rsidR="00CA194D" w:rsidRPr="00284674" w:rsidRDefault="002E5239" w:rsidP="002E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39">
        <w:rPr>
          <w:rFonts w:ascii="Times New Roman" w:hAnsi="Times New Roman" w:cs="Times New Roman"/>
          <w:sz w:val="28"/>
          <w:szCs w:val="28"/>
        </w:rPr>
        <w:t>Какой предстаёт судьба России в лирике А. А. Блока?</w:t>
      </w:r>
    </w:p>
    <w:sectPr w:rsidR="00CA194D" w:rsidRPr="00284674" w:rsidSect="00284674">
      <w:footerReference w:type="default" r:id="rId8"/>
      <w:pgSz w:w="11906" w:h="16838"/>
      <w:pgMar w:top="426" w:right="707" w:bottom="284" w:left="15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17" w:rsidRDefault="00E37B17" w:rsidP="00CA194D">
      <w:pPr>
        <w:spacing w:after="0" w:line="240" w:lineRule="auto"/>
      </w:pPr>
      <w:r>
        <w:separator/>
      </w:r>
    </w:p>
  </w:endnote>
  <w:endnote w:type="continuationSeparator" w:id="0">
    <w:p w:rsidR="00E37B17" w:rsidRDefault="00E37B17" w:rsidP="00C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2B" w:rsidRPr="0004035D" w:rsidRDefault="00775666" w:rsidP="0077566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775666">
      <w:rPr>
        <w:rFonts w:ascii="Times New Roman" w:eastAsia="Calibri" w:hAnsi="Times New Roman" w:cs="Times New Roman"/>
        <w:sz w:val="24"/>
        <w:szCs w:val="24"/>
      </w:rPr>
      <w:tab/>
    </w:r>
    <w:r w:rsidR="0004035D">
      <w:rPr>
        <w:rFonts w:ascii="Times New Roman" w:eastAsia="Calibri" w:hAnsi="Times New Roman" w:cs="Times New Roman"/>
        <w:sz w:val="24"/>
        <w:szCs w:val="24"/>
        <w:lang w:val="en-US"/>
      </w:rPr>
      <w:t xml:space="preserve">2014 </w:t>
    </w:r>
    <w:r w:rsidR="0004035D">
      <w:rPr>
        <w:rFonts w:ascii="Times New Roman" w:eastAsia="Calibri" w:hAnsi="Times New Roman" w:cs="Times New Roman"/>
        <w:sz w:val="24"/>
        <w:szCs w:val="24"/>
      </w:rPr>
      <w:t>г.</w:t>
    </w:r>
    <w:r w:rsidRPr="00775666">
      <w:rPr>
        <w:rFonts w:ascii="Times New Roman" w:eastAsia="Calibri" w:hAnsi="Times New Roman" w:cs="Times New Roman"/>
        <w:sz w:val="24"/>
        <w:szCs w:val="24"/>
        <w:lang w:val="en-US"/>
      </w:rPr>
      <w:tab/>
    </w:r>
    <w:r w:rsidRPr="00775666">
      <w:rPr>
        <w:rFonts w:ascii="Times New Roman" w:eastAsia="Calibri" w:hAnsi="Times New Roman" w:cs="Times New Roman"/>
        <w:sz w:val="24"/>
        <w:szCs w:val="24"/>
      </w:rPr>
      <w:t xml:space="preserve">вариант </w:t>
    </w:r>
    <w:r w:rsidR="0004035D">
      <w:rPr>
        <w:rFonts w:ascii="Times New Roman" w:eastAsia="Calibri" w:hAnsi="Times New Roman" w:cs="Times New Roman"/>
        <w:sz w:val="24"/>
        <w:szCs w:val="24"/>
      </w:rPr>
      <w:t>792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17" w:rsidRDefault="00E37B17" w:rsidP="00CA194D">
      <w:pPr>
        <w:spacing w:after="0" w:line="240" w:lineRule="auto"/>
      </w:pPr>
      <w:r>
        <w:separator/>
      </w:r>
    </w:p>
  </w:footnote>
  <w:footnote w:type="continuationSeparator" w:id="0">
    <w:p w:rsidR="00E37B17" w:rsidRDefault="00E37B17" w:rsidP="00CA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6EDA"/>
    <w:multiLevelType w:val="hybridMultilevel"/>
    <w:tmpl w:val="EA28A096"/>
    <w:lvl w:ilvl="0" w:tplc="CC8A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B"/>
    <w:rsid w:val="00010630"/>
    <w:rsid w:val="00013D29"/>
    <w:rsid w:val="0004035D"/>
    <w:rsid w:val="0008146C"/>
    <w:rsid w:val="000F19D7"/>
    <w:rsid w:val="0011624B"/>
    <w:rsid w:val="00122865"/>
    <w:rsid w:val="001438AE"/>
    <w:rsid w:val="001970CE"/>
    <w:rsid w:val="00284674"/>
    <w:rsid w:val="002A765B"/>
    <w:rsid w:val="002E5239"/>
    <w:rsid w:val="00373F5B"/>
    <w:rsid w:val="00411B1D"/>
    <w:rsid w:val="004B6EA6"/>
    <w:rsid w:val="004F5A4E"/>
    <w:rsid w:val="00515902"/>
    <w:rsid w:val="005C79C0"/>
    <w:rsid w:val="00646537"/>
    <w:rsid w:val="0067631C"/>
    <w:rsid w:val="006B666F"/>
    <w:rsid w:val="006D627D"/>
    <w:rsid w:val="00725F91"/>
    <w:rsid w:val="00775666"/>
    <w:rsid w:val="007A4FC9"/>
    <w:rsid w:val="007E5EB7"/>
    <w:rsid w:val="007F0411"/>
    <w:rsid w:val="007F64F4"/>
    <w:rsid w:val="00811122"/>
    <w:rsid w:val="008A72FE"/>
    <w:rsid w:val="008B0F16"/>
    <w:rsid w:val="008C046C"/>
    <w:rsid w:val="008C44A5"/>
    <w:rsid w:val="008D70F2"/>
    <w:rsid w:val="008F38D1"/>
    <w:rsid w:val="00937629"/>
    <w:rsid w:val="00981EFE"/>
    <w:rsid w:val="009925AD"/>
    <w:rsid w:val="009B550B"/>
    <w:rsid w:val="009E2D0F"/>
    <w:rsid w:val="00A36780"/>
    <w:rsid w:val="00A809FB"/>
    <w:rsid w:val="00A96169"/>
    <w:rsid w:val="00AD1F5B"/>
    <w:rsid w:val="00BC3A27"/>
    <w:rsid w:val="00BD773C"/>
    <w:rsid w:val="00BF1682"/>
    <w:rsid w:val="00C36C6E"/>
    <w:rsid w:val="00C76A26"/>
    <w:rsid w:val="00C834E0"/>
    <w:rsid w:val="00C840C2"/>
    <w:rsid w:val="00CA194D"/>
    <w:rsid w:val="00CC146E"/>
    <w:rsid w:val="00D32C4F"/>
    <w:rsid w:val="00D44D70"/>
    <w:rsid w:val="00D60EFA"/>
    <w:rsid w:val="00D66DA2"/>
    <w:rsid w:val="00DE45B5"/>
    <w:rsid w:val="00E37B17"/>
    <w:rsid w:val="00E4287A"/>
    <w:rsid w:val="00E75378"/>
    <w:rsid w:val="00EC3ACC"/>
    <w:rsid w:val="00F614E0"/>
    <w:rsid w:val="00F7352B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locked/>
    <w:rsid w:val="00DE45B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DE45B5"/>
    <w:pPr>
      <w:shd w:val="clear" w:color="auto" w:fill="FFFFFF"/>
      <w:spacing w:after="900" w:line="286" w:lineRule="exact"/>
      <w:ind w:hanging="156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DE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locked/>
    <w:rsid w:val="00DE45B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DE45B5"/>
    <w:pPr>
      <w:shd w:val="clear" w:color="auto" w:fill="FFFFFF"/>
      <w:spacing w:after="900" w:line="286" w:lineRule="exact"/>
      <w:ind w:hanging="156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DE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Саркисян</dc:creator>
  <cp:lastModifiedBy>Татьяна П. Глушкова</cp:lastModifiedBy>
  <cp:revision>19</cp:revision>
  <cp:lastPrinted>2012-07-13T13:23:00Z</cp:lastPrinted>
  <dcterms:created xsi:type="dcterms:W3CDTF">2013-04-24T16:15:00Z</dcterms:created>
  <dcterms:modified xsi:type="dcterms:W3CDTF">2014-04-11T06:59:00Z</dcterms:modified>
</cp:coreProperties>
</file>